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651BBC98"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7635B1">
        <w:rPr>
          <w:rFonts w:ascii="GHEA Grapalat" w:hAnsi="GHEA Grapalat"/>
          <w:highlight w:val="yellow"/>
          <w:lang w:val="hy-AM"/>
        </w:rPr>
        <w:t>25</w:t>
      </w:r>
      <w:r w:rsidR="00FC7C60" w:rsidRPr="00FD036C">
        <w:rPr>
          <w:rFonts w:ascii="GHEA Grapalat" w:hAnsi="GHEA Grapalat"/>
          <w:highlight w:val="yellow"/>
          <w:lang w:val="hy-AM"/>
        </w:rPr>
        <w:t>.</w:t>
      </w:r>
      <w:r w:rsidR="007078C0" w:rsidRPr="00FD036C">
        <w:rPr>
          <w:rFonts w:ascii="GHEA Grapalat" w:hAnsi="GHEA Grapalat"/>
          <w:highlight w:val="yellow"/>
          <w:lang w:val="hy-AM"/>
        </w:rPr>
        <w:t>0</w:t>
      </w:r>
      <w:r w:rsidR="00FF6ACC">
        <w:rPr>
          <w:rFonts w:ascii="GHEA Grapalat" w:hAnsi="GHEA Grapalat"/>
          <w:lang w:val="hy-AM"/>
        </w:rPr>
        <w:t>5</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40718EBC"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7635B1">
        <w:rPr>
          <w:rFonts w:ascii="GHEA Grapalat" w:hAnsi="GHEA Grapalat"/>
        </w:rPr>
        <w:t>ԵՔ-ԳՀԽԾՁԲ-26/91</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06455CF6"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7635B1">
        <w:rPr>
          <w:rFonts w:ascii="GHEA Grapalat" w:hAnsi="GHEA Grapalat"/>
          <w:b/>
          <w:bCs/>
        </w:rPr>
        <w:t>по техническому контролю качества работ по замене окон и дверей подъездов многоквартирных домов для нужд административного района Нор Норк</w:t>
      </w:r>
      <w:r w:rsidR="00FF6ACC">
        <w:rPr>
          <w:rFonts w:ascii="GHEA Grapalat" w:hAnsi="GHEA Grapalat"/>
          <w:b/>
          <w:bCs/>
        </w:rPr>
        <w:t>.</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EB9F58E"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7635B1">
        <w:rPr>
          <w:rFonts w:ascii="GHEA Grapalat" w:hAnsi="GHEA Grapalat"/>
          <w:b/>
          <w:bCs/>
          <w:lang w:val="hy-AM"/>
        </w:rPr>
        <w:t>04.06.2026</w:t>
      </w:r>
      <w:r w:rsidR="00321CDD">
        <w:rPr>
          <w:rFonts w:ascii="GHEA Grapalat" w:hAnsi="GHEA Grapalat"/>
          <w:b/>
          <w:bCs/>
          <w:lang w:val="hy-AM"/>
        </w:rPr>
        <w:t>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5BE1260E"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7635B1">
        <w:rPr>
          <w:rFonts w:ascii="GHEA Grapalat" w:hAnsi="GHEA Grapalat"/>
          <w:b/>
          <w:bCs/>
          <w:lang w:val="hy-AM"/>
        </w:rPr>
        <w:t>04.06.2026</w:t>
      </w:r>
      <w:r w:rsidR="00321CDD">
        <w:rPr>
          <w:rFonts w:ascii="GHEA Grapalat" w:hAnsi="GHEA Grapalat"/>
          <w:b/>
          <w:bCs/>
          <w:lang w:val="hy-AM"/>
        </w:rPr>
        <w:t>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1A6BD91D"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7635B1">
        <w:rPr>
          <w:rFonts w:ascii="GHEA Grapalat" w:hAnsi="GHEA Grapalat"/>
        </w:rPr>
        <w:t>ПО ТЕХНИЧЕСКОМУ КОНТРОЛЮ КАЧЕСТВА РАБОТ ПО ЗАМЕНЕ ОКОН И ДВЕРЕЙ ПОДЪЕЗДОВ МНОГОКВАРТИРНЫХ ДОМОВ ДЛЯ НУЖД АДМИНИСТРАТИВНОГО РАЙОНА НОР НОРК</w:t>
      </w:r>
      <w:r w:rsidR="00FF6ACC">
        <w:rPr>
          <w:rFonts w:ascii="GHEA Grapalat" w:hAnsi="GHEA Grapalat"/>
        </w:rPr>
        <w:t>.</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3D33BE66"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7635B1">
        <w:rPr>
          <w:rFonts w:ascii="GHEA Grapalat" w:hAnsi="GHEA Grapalat"/>
          <w:b/>
        </w:rPr>
        <w:t>ПО ТЕХНИЧЕСКОМУ КОНТРОЛЮ КАЧЕСТВА РАБОТ ПО ЗАМЕНЕ ОКОН И ДВЕРЕЙ ПОДЪЕЗДОВ МНОГОКВАРТИРНЫХ ДОМОВ ДЛЯ НУЖД АДМИНИСТРАТИВНОГО РАЙОНА НОР НОРК</w:t>
      </w:r>
      <w:r w:rsidR="00FF6ACC">
        <w:rPr>
          <w:rFonts w:ascii="GHEA Grapalat" w:hAnsi="GHEA Grapalat"/>
          <w:b/>
        </w:rPr>
        <w:t>.</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717135A9"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7635B1">
        <w:rPr>
          <w:rFonts w:ascii="GHEA Grapalat" w:hAnsi="GHEA Grapalat"/>
          <w:spacing w:val="-6"/>
        </w:rPr>
        <w:t>ԵՔ-ԳՀԽԾՁԲ-26/91</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25791DEF"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7635B1">
        <w:rPr>
          <w:rFonts w:ascii="GHEA Grapalat" w:hAnsi="GHEA Grapalat"/>
          <w:b/>
          <w:bCs/>
        </w:rPr>
        <w:t>по техническому контролю качества работ по замене окон и дверей подъездов многоквартирных домов для нужд административного района Нор Норк</w:t>
      </w:r>
      <w:r w:rsidR="00FF6ACC">
        <w:rPr>
          <w:rFonts w:ascii="GHEA Grapalat" w:hAnsi="GHEA Grapalat"/>
          <w:b/>
          <w:bCs/>
        </w:rPr>
        <w:t>.</w:t>
      </w:r>
      <w:r w:rsidRPr="003D747F">
        <w:rPr>
          <w:rFonts w:ascii="GHEA Grapalat" w:hAnsi="GHEA Grapalat"/>
        </w:rPr>
        <w:t xml:space="preserve">,которые сгруппированы в </w:t>
      </w:r>
      <w:r w:rsidR="00321CDD">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FF6ACC" w:rsidRPr="003D747F" w14:paraId="61CFFAF7" w14:textId="77777777" w:rsidTr="00EA35BC">
        <w:trPr>
          <w:jc w:val="center"/>
        </w:trPr>
        <w:tc>
          <w:tcPr>
            <w:tcW w:w="1035" w:type="dxa"/>
            <w:vAlign w:val="center"/>
          </w:tcPr>
          <w:p w14:paraId="3ACE4FB0" w14:textId="05D05FCA" w:rsidR="00FF6ACC" w:rsidRPr="0075453B" w:rsidRDefault="00FF6ACC" w:rsidP="00FF6ACC">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233BD407" w:rsidR="00FF6ACC" w:rsidRPr="0075453B" w:rsidRDefault="007635B1" w:rsidP="00FF6ACC">
            <w:pPr>
              <w:widowControl w:val="0"/>
              <w:spacing w:after="120"/>
              <w:jc w:val="center"/>
              <w:rPr>
                <w:rFonts w:ascii="GHEA Grapalat" w:hAnsi="GHEA Grapalat"/>
                <w:lang w:val="hy-AM"/>
              </w:rPr>
            </w:pPr>
            <w:r>
              <w:rPr>
                <w:rFonts w:ascii="GHEA Grapalat" w:hAnsi="GHEA Grapalat" w:cstheme="minorHAnsi"/>
                <w:sz w:val="20"/>
                <w:szCs w:val="20"/>
                <w:lang w:val="hy-AM"/>
              </w:rPr>
              <w:t>587770</w:t>
            </w:r>
          </w:p>
        </w:tc>
        <w:tc>
          <w:tcPr>
            <w:tcW w:w="6317" w:type="dxa"/>
            <w:vAlign w:val="center"/>
          </w:tcPr>
          <w:p w14:paraId="3466AB8C" w14:textId="3876651F" w:rsidR="00FF6ACC" w:rsidRPr="00FF6ACC" w:rsidRDefault="007635B1" w:rsidP="00FF6ACC">
            <w:pPr>
              <w:widowControl w:val="0"/>
              <w:spacing w:after="120"/>
              <w:jc w:val="both"/>
              <w:rPr>
                <w:rFonts w:ascii="GHEA Grapalat" w:hAnsi="GHEA Grapalat"/>
              </w:rPr>
            </w:pPr>
            <w:r>
              <w:rPr>
                <w:rFonts w:ascii="GHEA Grapalat" w:hAnsi="GHEA Grapalat"/>
                <w:b/>
                <w:bCs/>
              </w:rPr>
              <w:t>Консультационные услуги по техническому контролю качества работ по замене окон и дверей подъездов многоквартирных домов для нужд административного района Нор Норк</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w:t>
      </w:r>
      <w:r w:rsidRPr="003D747F">
        <w:rPr>
          <w:rFonts w:ascii="GHEA Grapalat" w:hAnsi="GHEA Grapalat"/>
        </w:rPr>
        <w:lastRenderedPageBreak/>
        <w:t>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3D747F">
        <w:rPr>
          <w:rFonts w:ascii="GHEA Grapalat" w:hAnsi="GHEA Grapalat"/>
          <w:color w:val="000000"/>
        </w:rPr>
        <w:lastRenderedPageBreak/>
        <w:t>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lastRenderedPageBreak/>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3D747F">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w:t>
            </w:r>
            <w:r w:rsidRPr="003D747F">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0F9CDFD" w14:textId="1B79B49C" w:rsidR="00FF6ACC" w:rsidRPr="00321CDD"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030475" w:rsidRPr="00030475">
        <w:rPr>
          <w:rFonts w:ascii="GHEA Grapalat" w:hAnsi="GHEA Grapalat"/>
          <w:b/>
          <w:bCs/>
        </w:rPr>
        <w:t>в штате должно быть задействовано не менее 1 человека - инженер-технический контролер жилых, общественных, производственных объектов</w:t>
      </w:r>
      <w:r w:rsidR="00FF6ACC" w:rsidRPr="00FF6ACC">
        <w:rPr>
          <w:rFonts w:ascii="GHEA Grapalat" w:hAnsi="GHEA Grapalat"/>
          <w:b/>
          <w:bCs/>
        </w:rPr>
        <w:t>.</w:t>
      </w:r>
    </w:p>
    <w:p w14:paraId="67B65724" w14:textId="4B40D35F"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 xml:space="preserve">содержании разъяснения опубликовывается в системе и в подразделе </w:t>
      </w:r>
      <w:r w:rsidRPr="003D747F">
        <w:rPr>
          <w:rFonts w:ascii="GHEA Grapalat" w:hAnsi="GHEA Grapalat"/>
        </w:rPr>
        <w:lastRenderedPageBreak/>
        <w:t>"Объявления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5E2B5819"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7635B1">
        <w:rPr>
          <w:rFonts w:ascii="GHEA Grapalat" w:hAnsi="GHEA Grapalat"/>
          <w:b/>
          <w:bCs/>
          <w:sz w:val="24"/>
          <w:szCs w:val="24"/>
        </w:rPr>
        <w:t>04.06.2026</w:t>
      </w:r>
      <w:r w:rsidR="00321CDD">
        <w:rPr>
          <w:rFonts w:ascii="GHEA Grapalat" w:hAnsi="GHEA Grapalat"/>
          <w:b/>
          <w:bCs/>
          <w:sz w:val="24"/>
          <w:szCs w:val="24"/>
        </w:rPr>
        <w:t>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xml:space="preserve">, поданные по истечении </w:t>
      </w:r>
      <w:r w:rsidRPr="003D747F">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3D747F">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 xml:space="preserve">ложения, лумы </w:t>
      </w:r>
      <w:r w:rsidR="00413595" w:rsidRPr="003D747F">
        <w:rPr>
          <w:rFonts w:ascii="GHEA Grapalat" w:hAnsi="GHEA Grapalat"/>
          <w:sz w:val="24"/>
          <w:szCs w:val="24"/>
        </w:rPr>
        <w:lastRenderedPageBreak/>
        <w:t>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7E548493"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7635B1">
        <w:rPr>
          <w:rFonts w:ascii="GHEA Grapalat" w:hAnsi="GHEA Grapalat"/>
          <w:b/>
          <w:bCs/>
          <w:sz w:val="24"/>
          <w:szCs w:val="24"/>
        </w:rPr>
        <w:t>04.06.2026</w:t>
      </w:r>
      <w:r w:rsidR="00321CDD">
        <w:rPr>
          <w:rFonts w:ascii="GHEA Grapalat" w:hAnsi="GHEA Grapalat"/>
          <w:b/>
          <w:bCs/>
          <w:sz w:val="24"/>
          <w:szCs w:val="24"/>
        </w:rPr>
        <w:t>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w:t>
      </w:r>
      <w:r w:rsidRPr="003D747F">
        <w:rPr>
          <w:rFonts w:ascii="GHEA Grapalat" w:hAnsi="GHEA Grapalat"/>
        </w:rPr>
        <w:lastRenderedPageBreak/>
        <w:t xml:space="preserve">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lastRenderedPageBreak/>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 xml:space="preserve">Мотивированное решение руководителя </w:t>
      </w:r>
      <w:r w:rsidR="00C062F8" w:rsidRPr="003D747F">
        <w:rPr>
          <w:rFonts w:ascii="GHEA Grapalat" w:hAnsi="GHEA Grapalat"/>
        </w:rPr>
        <w:lastRenderedPageBreak/>
        <w:t>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w:t>
      </w:r>
      <w:r w:rsidR="00A74478" w:rsidRPr="003D747F">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3D747F">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3D747F">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lastRenderedPageBreak/>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3D747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w:t>
      </w:r>
      <w:r w:rsidRPr="003D747F">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286B427B"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7635B1">
        <w:rPr>
          <w:rFonts w:ascii="GHEA Grapalat" w:hAnsi="GHEA Grapalat"/>
          <w:b/>
          <w:sz w:val="24"/>
          <w:szCs w:val="24"/>
        </w:rPr>
        <w:t>ԵՔ-ԳՀԽԾՁԲ-26/91</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43CE63F9"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7635B1">
        <w:rPr>
          <w:rFonts w:ascii="GHEA Grapalat" w:hAnsi="GHEA Grapalat"/>
        </w:rPr>
        <w:t>ԵՔ-ԳՀԽԾՁԲ-26/91</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67AA728A"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7635B1">
        <w:rPr>
          <w:rFonts w:ascii="GHEA Grapalat" w:hAnsi="GHEA Grapalat"/>
        </w:rPr>
        <w:t>ԵՔ-ԳՀԽԾՁԲ-26/91</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3A92A1AE"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7635B1">
        <w:rPr>
          <w:rFonts w:ascii="GHEA Grapalat" w:hAnsi="GHEA Grapalat"/>
        </w:rPr>
        <w:t>ԵՔ-ԳՀԽԾՁԲ-26/91</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1B50128E"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7635B1">
        <w:rPr>
          <w:rFonts w:ascii="GHEA Grapalat" w:hAnsi="GHEA Grapalat"/>
          <w:b/>
          <w:sz w:val="24"/>
          <w:szCs w:val="24"/>
        </w:rPr>
        <w:t>ԵՔ-ԳՀԽԾՁԲ-26/91</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7F5002CA"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7635B1">
        <w:rPr>
          <w:rFonts w:ascii="GHEA Grapalat" w:hAnsi="GHEA Grapalat"/>
          <w:b/>
        </w:rPr>
        <w:t>ԵՔ-ԳՀԽԾՁԲ-26/91</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6CE61DE8"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7635B1">
        <w:rPr>
          <w:rFonts w:ascii="GHEA Grapalat" w:hAnsi="GHEA Grapalat"/>
          <w:b/>
          <w:sz w:val="24"/>
          <w:szCs w:val="24"/>
        </w:rPr>
        <w:t>ԵՔ-ԳՀԽԾՁԲ-26/91</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185CCE98"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7635B1">
        <w:rPr>
          <w:rFonts w:ascii="GHEA Grapalat" w:hAnsi="GHEA Grapalat"/>
          <w:spacing w:val="-6"/>
        </w:rPr>
        <w:t>ԵՔ-ԳՀԽԾՁԲ-26/91</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635B1"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635B1" w:rsidRPr="003D747F" w:rsidRDefault="007635B1" w:rsidP="007635B1">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13293B59" w:rsidR="007635B1" w:rsidRPr="00FF6ACC" w:rsidRDefault="007635B1" w:rsidP="007635B1">
            <w:pPr>
              <w:widowControl w:val="0"/>
              <w:rPr>
                <w:rFonts w:ascii="GHEA Grapalat" w:hAnsi="GHEA Grapalat"/>
                <w:spacing w:val="-6"/>
              </w:rPr>
            </w:pPr>
            <w:r>
              <w:rPr>
                <w:rFonts w:ascii="GHEA Grapalat" w:hAnsi="GHEA Grapalat"/>
                <w:b/>
                <w:bCs/>
              </w:rPr>
              <w:t>Консультационные услуги по техническому контролю качества работ по замене окон и дверей подъездов многоквартирных домов для нужд административного района Нор Норк</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635B1" w:rsidRPr="003D747F" w:rsidRDefault="007635B1" w:rsidP="007635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635B1" w:rsidRPr="003D747F" w:rsidRDefault="007635B1" w:rsidP="007635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635B1" w:rsidRPr="003D747F" w:rsidRDefault="007635B1" w:rsidP="007635B1">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141197B5"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7635B1">
        <w:rPr>
          <w:rFonts w:ascii="GHEA Grapalat" w:hAnsi="GHEA Grapalat"/>
          <w:b/>
          <w:sz w:val="24"/>
          <w:szCs w:val="24"/>
        </w:rPr>
        <w:t>ԵՔ-ԳՀԽԾՁԲ-26/91</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4A40B28F"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7635B1">
        <w:rPr>
          <w:rFonts w:ascii="GHEA Grapalat" w:hAnsi="GHEA Grapalat"/>
          <w:b/>
          <w:sz w:val="24"/>
          <w:szCs w:val="24"/>
        </w:rPr>
        <w:t>ԵՔ-ԳՀԽԾՁԲ-26/91</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12D5483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30475" w:rsidRPr="00030475">
        <w:rPr>
          <w:rFonts w:ascii="GHEA Grapalat" w:hAnsi="GHEA Grapalat"/>
        </w:rPr>
        <w:t>15</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1B32532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475" w:rsidRPr="00030475">
        <w:rPr>
          <w:rFonts w:ascii="GHEA Grapalat" w:hAnsi="GHEA Grapalat"/>
          <w:b/>
          <w:bCs/>
        </w:rPr>
        <w:t>0.5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A12B7DD"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30475">
        <w:rPr>
          <w:rFonts w:ascii="GHEA Grapalat" w:hAnsi="GHEA Grapalat"/>
          <w:b/>
          <w:lang w:val="hy-AM"/>
        </w:rPr>
        <w:t xml:space="preserve">05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53DD6704"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FF6ACC">
        <w:rPr>
          <w:rFonts w:ascii="GHEA Grapalat" w:hAnsi="GHEA Grapalat"/>
        </w:rPr>
        <w:t xml:space="preserve"> </w:t>
      </w:r>
      <w:r w:rsidR="00030475" w:rsidRPr="00030475">
        <w:rPr>
          <w:rFonts w:ascii="GHEA Grapalat" w:hAnsi="GHEA Grapalat"/>
        </w:rPr>
        <w:t>Нор-Норк</w:t>
      </w:r>
      <w:r w:rsidR="00FF6ACC" w:rsidRPr="00FF6ACC">
        <w:rPr>
          <w:rFonts w:ascii="GHEA Grapalat" w:hAnsi="GHEA Grapalat"/>
        </w:rPr>
        <w:t>,</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F2158B" w:rsidRPr="003D747F" w14:paraId="2CECA8C6" w14:textId="77777777" w:rsidTr="00550FE9">
        <w:trPr>
          <w:trHeight w:val="501"/>
          <w:jc w:val="center"/>
        </w:trPr>
        <w:tc>
          <w:tcPr>
            <w:tcW w:w="1881" w:type="dxa"/>
            <w:vAlign w:val="center"/>
          </w:tcPr>
          <w:p w14:paraId="49A2C46A" w14:textId="1C609AF4" w:rsidR="00F2158B" w:rsidRPr="003D747F" w:rsidRDefault="00F2158B" w:rsidP="00FF6ACC">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5D809CDE" w:rsidR="00F2158B" w:rsidRPr="003D747F" w:rsidRDefault="007635B1" w:rsidP="00FF6ACC">
            <w:pPr>
              <w:jc w:val="center"/>
              <w:rPr>
                <w:rFonts w:ascii="GHEA Grapalat" w:hAnsi="GHEA Grapalat"/>
                <w:sz w:val="18"/>
                <w:szCs w:val="18"/>
                <w:lang w:val="hy-AM"/>
              </w:rPr>
            </w:pPr>
            <w:r w:rsidRPr="007635B1">
              <w:rPr>
                <w:rFonts w:ascii="GHEA Grapalat" w:hAnsi="GHEA Grapalat"/>
                <w:sz w:val="18"/>
                <w:szCs w:val="18"/>
                <w:lang w:val="hy-AM"/>
              </w:rPr>
              <w:t>71351540/334</w:t>
            </w:r>
          </w:p>
        </w:tc>
        <w:tc>
          <w:tcPr>
            <w:tcW w:w="3961" w:type="dxa"/>
            <w:vAlign w:val="center"/>
          </w:tcPr>
          <w:p w14:paraId="283BDC23"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Техническое описание</w:t>
            </w:r>
          </w:p>
          <w:p w14:paraId="7684366E" w14:textId="77777777" w:rsid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Общих требований к обслуживанию:</w:t>
            </w:r>
          </w:p>
          <w:p w14:paraId="761D80D4" w14:textId="099A10D3"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4E42C31"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080324A"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3. Основными обязанностями исполнителя технического надзора  являются:</w:t>
            </w:r>
          </w:p>
          <w:p w14:paraId="7115F63B"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периодически фотографировать состояние объекта строительства от начала до конца строительства;</w:t>
            </w:r>
          </w:p>
          <w:p w14:paraId="72941BDC"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обеспечить соответствие  выполняемых  работ  условиям контрактного соглашения, строительным нормам и правилам,</w:t>
            </w:r>
          </w:p>
          <w:p w14:paraId="36FDAC73"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CCD966A"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проверять и утверждать рабочие и исполнительные документы, подготовленные Подрядчиком,</w:t>
            </w:r>
          </w:p>
          <w:p w14:paraId="361023CB"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43A00EF"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04290A9"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7635B1">
              <w:rPr>
                <w:rFonts w:ascii="Sylfaen" w:hAnsi="Sylfaen"/>
                <w:color w:val="1F1F1F"/>
                <w:sz w:val="18"/>
                <w:szCs w:val="18"/>
                <w:lang w:val="hy-AM"/>
              </w:rPr>
              <w:lastRenderedPageBreak/>
              <w:t>необходимые для осуществления соответствующих платежей,</w:t>
            </w:r>
          </w:p>
          <w:p w14:paraId="27911BD5" w14:textId="7FA502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635B1">
              <w:rPr>
                <w:lang w:val="ru-RU"/>
              </w:rPr>
              <w:t xml:space="preserve"> </w:t>
            </w:r>
            <w:r w:rsidRPr="007635B1">
              <w:rPr>
                <w:rFonts w:ascii="Sylfaen" w:hAnsi="Sylfaen"/>
                <w:color w:val="1F1F1F"/>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4E57EB8"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33AFF21"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95A8E39"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проводить измерения объемов работ и участвовать в составлении и утверждении исполнительных документов,</w:t>
            </w:r>
          </w:p>
          <w:p w14:paraId="620EF6A6"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3192541"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измерить работы, которые должны быть выполнены по указанию Заказчика.</w:t>
            </w:r>
          </w:p>
          <w:p w14:paraId="26B71E7C"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w:t>
            </w:r>
            <w:r w:rsidRPr="007635B1">
              <w:rPr>
                <w:rFonts w:ascii="Sylfaen" w:hAnsi="Sylfaen"/>
                <w:color w:val="1F1F1F"/>
                <w:sz w:val="18"/>
                <w:szCs w:val="18"/>
                <w:lang w:val="hy-AM"/>
              </w:rPr>
              <w:lastRenderedPageBreak/>
              <w:t>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5A1935DD"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-Жилые, общественные и производственные сооружения -вставка номер 04</w:t>
            </w:r>
          </w:p>
          <w:p w14:paraId="14344FAE"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Требования к отчетности:</w:t>
            </w:r>
          </w:p>
          <w:p w14:paraId="35E18B5F"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8AC8817"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DEDA641" w14:textId="77777777" w:rsidR="007635B1" w:rsidRPr="007635B1"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21100BE5" w:rsidR="00F2158B" w:rsidRPr="00AA02F4" w:rsidRDefault="007635B1" w:rsidP="007635B1">
            <w:pPr>
              <w:pStyle w:val="HTMLPreformatted"/>
              <w:shd w:val="clear" w:color="auto" w:fill="F8F9FA"/>
              <w:spacing w:line="256" w:lineRule="auto"/>
              <w:jc w:val="both"/>
              <w:rPr>
                <w:rFonts w:ascii="Sylfaen" w:hAnsi="Sylfaen"/>
                <w:color w:val="1F1F1F"/>
                <w:sz w:val="18"/>
                <w:szCs w:val="18"/>
                <w:lang w:val="hy-AM"/>
              </w:rPr>
            </w:pPr>
            <w:r w:rsidRPr="007635B1">
              <w:rPr>
                <w:rFonts w:ascii="Sylfaen" w:hAnsi="Sylfaen"/>
                <w:color w:val="1F1F1F"/>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F2158B" w:rsidRPr="003D747F" w:rsidRDefault="00F2158B" w:rsidP="00FF6ACC">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563E0BAD" w14:textId="77777777" w:rsidR="007635B1" w:rsidRPr="007635B1" w:rsidRDefault="007635B1" w:rsidP="007635B1">
            <w:pPr>
              <w:widowControl w:val="0"/>
              <w:spacing w:after="120"/>
              <w:jc w:val="center"/>
              <w:rPr>
                <w:rFonts w:ascii="GHEA Grapalat" w:hAnsi="GHEA Grapalat" w:cs="Calibri"/>
                <w:color w:val="000000"/>
                <w:sz w:val="16"/>
                <w:szCs w:val="16"/>
              </w:rPr>
            </w:pPr>
            <w:r w:rsidRPr="007635B1">
              <w:rPr>
                <w:rFonts w:ascii="GHEA Grapalat" w:hAnsi="GHEA Grapalat" w:cs="Calibri"/>
                <w:color w:val="000000"/>
                <w:sz w:val="16"/>
                <w:szCs w:val="16"/>
              </w:rPr>
              <w:t xml:space="preserve">а/ район Нор Норк        </w:t>
            </w:r>
          </w:p>
          <w:p w14:paraId="0D6BD602" w14:textId="2552DF9D" w:rsidR="00F2158B" w:rsidRPr="00F11A56" w:rsidRDefault="007635B1" w:rsidP="007635B1">
            <w:pPr>
              <w:widowControl w:val="0"/>
              <w:spacing w:after="120"/>
              <w:jc w:val="center"/>
              <w:rPr>
                <w:rFonts w:ascii="GHEA Grapalat" w:hAnsi="GHEA Grapalat" w:cs="Calibri"/>
                <w:color w:val="000000"/>
                <w:sz w:val="16"/>
                <w:szCs w:val="16"/>
              </w:rPr>
            </w:pPr>
            <w:r w:rsidRPr="007635B1">
              <w:rPr>
                <w:rFonts w:ascii="GHEA Grapalat" w:hAnsi="GHEA Grapalat" w:cs="Calibri"/>
                <w:color w:val="000000"/>
                <w:sz w:val="16"/>
                <w:szCs w:val="16"/>
              </w:rPr>
              <w:t xml:space="preserve">ул. Нансена, д. 7- 3; ул. Нансена, д. 15/1–3; ул. Нансена, д. 5/2-1,3,4,5; ул. Сафаряна, 12-2, ул. Сафаряна, 2- 1,2,4,5, ул. Сафаряна, 4- 2,4,5, ул. Сафаряна, 6- 2,4,5, Львовский переулок 8-3, ул. Нансена 12-3, пл. Гай 25/1-1, ул. Молдаванская 50/5-3, ул. Молдаванская 50/1-2, ул. Молдаванская 32/1-4, ул. </w:t>
            </w:r>
            <w:r w:rsidRPr="007635B1">
              <w:rPr>
                <w:rFonts w:ascii="GHEA Grapalat" w:hAnsi="GHEA Grapalat" w:cs="Calibri"/>
                <w:color w:val="000000"/>
                <w:sz w:val="16"/>
                <w:szCs w:val="16"/>
              </w:rPr>
              <w:lastRenderedPageBreak/>
              <w:t>Молдаванская 30/2-3, 5, ул. Н. Степаняна 13-3, переулок Тотовенцы 3-3, переулок Тотовенцы 3/3-1,2, ул. Молдаванская 26-3, ул. Молдаванская 28-1, переулок Д. Маляна 2-3, 4, ул. Молдаванская, 24-1, переулок Д. Маляна, 3-4, ул. Тотовенци, 11/1-1, ул. Тотовенци, 11/2-4, переулок Д. Маляна, 9-3, переулок Д. Маляна 10-2, ул. Багиан 9-3, 2-й переулок Багиан 1-2, ул. Багиан 13-5, 2-й переулок Багиан 2-5, ул. Гюликевхян 31/2-4,5, Гай П. 37-1,2,3, 4, ул. Гай 51-3, ул. Гюликевхян 3-3, ул. Ованнисян 6-1,2,3,4, ул. Ованнисян 6/1-3, ул. Гюликевхян 19-1, ул. Гюликевхян 17-3, 2-й переулок Бакунца 2-2, ул. Гюликевхян 37-5, ул. Бакунца 13/2-3, ул. Гюликевхян 17-1, ул. Гюликевхян 19-2,3, 5, ул. Гюликевхян, 21-2, 4, 5, ул. Гюликевхян, 23/1-2, 3, ул. Гюликевхян, 23-1, 2, 4, 5, ул. Бакунца, 4-4, переулок Мари, 3-4, ул. Микояна, 1-1, 4, ул. Галшояна 14-2,3, ул. Микояна 15-2, ул. Мари 7-3, ул. Галшояна 6-4, ул. Галшояна 8-4, ул. Галшояна 38-1, ул. Галшояна 8/1-3, ул. Галшояна 26-1, 4, ул. Галшояна, 20-5, ул. Микояна, 4-4, 2-й переулок Люксембург, 3-2, 1-й переулок Люксембург, 3-4, 4-й переулок Шопрօни  8-1, 1-й переулок Шопрօни 3-4, ул. Тевосяна, 42/1-2, 3-й переулок Шօпрօни 5-4, Вильнюс, 73-4, Степаняна 9-5</w:t>
            </w:r>
          </w:p>
        </w:tc>
        <w:tc>
          <w:tcPr>
            <w:tcW w:w="2134" w:type="dxa"/>
            <w:tcBorders>
              <w:top w:val="single" w:sz="4" w:space="0" w:color="auto"/>
              <w:left w:val="nil"/>
              <w:bottom w:val="single" w:sz="4" w:space="0" w:color="auto"/>
              <w:right w:val="single" w:sz="4" w:space="0" w:color="auto"/>
            </w:tcBorders>
            <w:vAlign w:val="center"/>
          </w:tcPr>
          <w:p w14:paraId="7CFDBA9A" w14:textId="2EDFDD25" w:rsidR="00F2158B" w:rsidRPr="003D747F" w:rsidRDefault="00F2158B" w:rsidP="00FF6ACC">
            <w:pPr>
              <w:widowControl w:val="0"/>
              <w:spacing w:after="120"/>
              <w:jc w:val="center"/>
              <w:rPr>
                <w:rFonts w:ascii="GHEA Grapalat" w:hAnsi="GHEA Grapalat"/>
                <w:sz w:val="20"/>
              </w:rPr>
            </w:pPr>
            <w:r w:rsidRPr="003D747F">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lastRenderedPageBreak/>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lastRenderedPageBreak/>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7635B1" w:rsidRPr="003D747F" w14:paraId="2F969307" w14:textId="77777777" w:rsidTr="007635B1">
        <w:trPr>
          <w:cantSplit/>
          <w:trHeight w:val="1134"/>
          <w:jc w:val="center"/>
        </w:trPr>
        <w:tc>
          <w:tcPr>
            <w:tcW w:w="1207" w:type="dxa"/>
            <w:vAlign w:val="center"/>
          </w:tcPr>
          <w:p w14:paraId="4C669AE1" w14:textId="2310B92A" w:rsidR="007635B1" w:rsidRPr="003D747F" w:rsidRDefault="007635B1" w:rsidP="007635B1">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17508A79" w14:textId="2903A95D" w:rsidR="007635B1" w:rsidRPr="003D747F" w:rsidRDefault="007635B1" w:rsidP="007635B1">
            <w:pPr>
              <w:jc w:val="center"/>
              <w:rPr>
                <w:rFonts w:ascii="GHEA Grapalat" w:hAnsi="GHEA Grapalat"/>
                <w:sz w:val="20"/>
                <w:lang w:val="hy-AM"/>
              </w:rPr>
            </w:pPr>
            <w:r w:rsidRPr="007635B1">
              <w:rPr>
                <w:rFonts w:ascii="GHEA Grapalat" w:hAnsi="GHEA Grapalat"/>
                <w:iCs/>
                <w:sz w:val="20"/>
                <w:szCs w:val="20"/>
                <w:lang w:val="hy-AM"/>
              </w:rPr>
              <w:t>71351540/334</w:t>
            </w:r>
          </w:p>
        </w:tc>
        <w:tc>
          <w:tcPr>
            <w:tcW w:w="2236" w:type="dxa"/>
          </w:tcPr>
          <w:p w14:paraId="07DD0A8B" w14:textId="6665BEE2" w:rsidR="007635B1" w:rsidRPr="007635B1" w:rsidRDefault="007635B1" w:rsidP="007635B1">
            <w:pPr>
              <w:jc w:val="center"/>
              <w:rPr>
                <w:rFonts w:ascii="GHEA Grapalat" w:hAnsi="GHEA Grapalat"/>
                <w:sz w:val="20"/>
              </w:rPr>
            </w:pPr>
            <w:r w:rsidRPr="007635B1">
              <w:rPr>
                <w:rFonts w:ascii="GHEA Grapalat" w:hAnsi="GHEA Grapalat"/>
              </w:rPr>
              <w:t>Консультационные услуги по техническому контролю качества работ по замене окон и дверей подъездов многоквартирных домов для нужд административного района Нор Норк</w:t>
            </w:r>
          </w:p>
        </w:tc>
        <w:tc>
          <w:tcPr>
            <w:tcW w:w="813" w:type="dxa"/>
            <w:textDirection w:val="btLr"/>
            <w:vAlign w:val="center"/>
          </w:tcPr>
          <w:p w14:paraId="45EA2E05" w14:textId="3A6D4273" w:rsidR="007635B1" w:rsidRPr="003D747F" w:rsidRDefault="007635B1" w:rsidP="007635B1">
            <w:pPr>
              <w:widowControl w:val="0"/>
              <w:spacing w:after="120"/>
              <w:jc w:val="center"/>
              <w:rPr>
                <w:rFonts w:ascii="GHEA Grapalat" w:hAnsi="GHEA Grapalat"/>
                <w:sz w:val="20"/>
              </w:rPr>
            </w:pPr>
            <w:r>
              <w:rPr>
                <w:rFonts w:ascii="GHEA Grapalat" w:hAnsi="GHEA Grapalat"/>
                <w:sz w:val="20"/>
                <w:lang w:val="pt-BR"/>
              </w:rPr>
              <w:t>0 %</w:t>
            </w:r>
          </w:p>
        </w:tc>
        <w:tc>
          <w:tcPr>
            <w:tcW w:w="682" w:type="dxa"/>
            <w:textDirection w:val="btLr"/>
            <w:vAlign w:val="center"/>
          </w:tcPr>
          <w:p w14:paraId="43F44025" w14:textId="3370D50C" w:rsidR="007635B1" w:rsidRPr="003D747F" w:rsidRDefault="007635B1" w:rsidP="007635B1">
            <w:pPr>
              <w:widowControl w:val="0"/>
              <w:spacing w:after="120"/>
              <w:jc w:val="center"/>
              <w:rPr>
                <w:rFonts w:ascii="GHEA Grapalat" w:hAnsi="GHEA Grapalat"/>
                <w:sz w:val="16"/>
              </w:rPr>
            </w:pPr>
            <w:r>
              <w:rPr>
                <w:rFonts w:ascii="GHEA Grapalat" w:hAnsi="GHEA Grapalat"/>
                <w:sz w:val="20"/>
                <w:lang w:val="pt-BR"/>
              </w:rPr>
              <w:t>0 %</w:t>
            </w:r>
          </w:p>
        </w:tc>
        <w:tc>
          <w:tcPr>
            <w:tcW w:w="563" w:type="dxa"/>
            <w:textDirection w:val="btLr"/>
            <w:vAlign w:val="center"/>
          </w:tcPr>
          <w:p w14:paraId="0C4DAC7A" w14:textId="34C6C506" w:rsidR="007635B1" w:rsidRPr="003D747F" w:rsidRDefault="007635B1" w:rsidP="007635B1">
            <w:pPr>
              <w:widowControl w:val="0"/>
              <w:spacing w:after="120"/>
              <w:jc w:val="center"/>
              <w:rPr>
                <w:rFonts w:ascii="GHEA Grapalat" w:hAnsi="GHEA Grapalat" w:cs="Arial"/>
                <w:sz w:val="16"/>
              </w:rPr>
            </w:pPr>
            <w:r>
              <w:rPr>
                <w:rFonts w:ascii="GHEA Grapalat" w:hAnsi="GHEA Grapalat"/>
                <w:sz w:val="20"/>
                <w:lang w:val="pt-BR"/>
              </w:rPr>
              <w:t>0 %</w:t>
            </w:r>
          </w:p>
        </w:tc>
        <w:tc>
          <w:tcPr>
            <w:tcW w:w="569" w:type="dxa"/>
            <w:textDirection w:val="btLr"/>
          </w:tcPr>
          <w:p w14:paraId="1ADE806A" w14:textId="22956F6F" w:rsidR="007635B1" w:rsidRPr="003D747F" w:rsidRDefault="007635B1" w:rsidP="007635B1">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94" w:type="dxa"/>
            <w:textDirection w:val="btLr"/>
          </w:tcPr>
          <w:p w14:paraId="64F12FE8" w14:textId="1B11AE23" w:rsidR="007635B1" w:rsidRPr="003D747F" w:rsidRDefault="007635B1" w:rsidP="007635B1">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42" w:type="dxa"/>
            <w:textDirection w:val="btLr"/>
          </w:tcPr>
          <w:p w14:paraId="13C7C97A" w14:textId="3EA565E4" w:rsidR="007635B1" w:rsidRPr="003D747F" w:rsidRDefault="007635B1" w:rsidP="007635B1">
            <w:pPr>
              <w:widowControl w:val="0"/>
              <w:spacing w:after="120"/>
              <w:ind w:left="113" w:right="113"/>
              <w:jc w:val="center"/>
              <w:rPr>
                <w:rFonts w:ascii="GHEA Grapalat" w:hAnsi="GHEA Grapalat" w:cs="Arial"/>
                <w:sz w:val="16"/>
              </w:rPr>
            </w:pPr>
            <w:r>
              <w:rPr>
                <w:rFonts w:ascii="GHEA Grapalat" w:hAnsi="GHEA Grapalat"/>
                <w:sz w:val="20"/>
                <w:lang w:val="pt-BR"/>
              </w:rPr>
              <w:t>51 %</w:t>
            </w:r>
          </w:p>
        </w:tc>
        <w:tc>
          <w:tcPr>
            <w:tcW w:w="525" w:type="dxa"/>
            <w:textDirection w:val="btLr"/>
          </w:tcPr>
          <w:p w14:paraId="7288F9E6" w14:textId="1B06E0E4" w:rsidR="007635B1" w:rsidRPr="003D747F" w:rsidRDefault="007635B1" w:rsidP="007635B1">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68%</w:t>
            </w:r>
          </w:p>
        </w:tc>
        <w:tc>
          <w:tcPr>
            <w:tcW w:w="611" w:type="dxa"/>
            <w:textDirection w:val="btLr"/>
          </w:tcPr>
          <w:p w14:paraId="0BE7EFAF" w14:textId="5FDB39D6" w:rsidR="007635B1" w:rsidRPr="003D747F" w:rsidRDefault="007635B1" w:rsidP="007635B1">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68%</w:t>
            </w:r>
          </w:p>
        </w:tc>
        <w:tc>
          <w:tcPr>
            <w:tcW w:w="768" w:type="dxa"/>
            <w:textDirection w:val="btLr"/>
          </w:tcPr>
          <w:p w14:paraId="5BE2BB41" w14:textId="4C3A1B62" w:rsidR="007635B1" w:rsidRPr="003D747F" w:rsidRDefault="007635B1" w:rsidP="007635B1">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68%</w:t>
            </w:r>
          </w:p>
        </w:tc>
        <w:tc>
          <w:tcPr>
            <w:tcW w:w="526" w:type="dxa"/>
            <w:textDirection w:val="btLr"/>
            <w:vAlign w:val="center"/>
          </w:tcPr>
          <w:p w14:paraId="24368CAC" w14:textId="6D9E48C2" w:rsidR="007635B1" w:rsidRPr="003D747F" w:rsidRDefault="007635B1" w:rsidP="007635B1">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5896247B" w:rsidR="007635B1" w:rsidRPr="003D747F" w:rsidRDefault="007635B1" w:rsidP="007635B1">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5C8D5362" w:rsidR="007635B1" w:rsidRPr="003D747F" w:rsidRDefault="007635B1" w:rsidP="007635B1">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vAlign w:val="center"/>
          </w:tcPr>
          <w:p w14:paraId="77A27CB1" w14:textId="7D913897" w:rsidR="007635B1" w:rsidRPr="003D747F" w:rsidRDefault="007635B1" w:rsidP="007635B1">
            <w:pPr>
              <w:widowControl w:val="0"/>
              <w:spacing w:after="120"/>
              <w:jc w:val="center"/>
              <w:rPr>
                <w:rFonts w:ascii="GHEA Grapalat" w:hAnsi="GHEA Grapalat"/>
                <w:b/>
                <w:sz w:val="16"/>
              </w:rPr>
            </w:pPr>
            <w:r>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1CDD6" w14:textId="77777777" w:rsidR="0011706B" w:rsidRDefault="0011706B">
      <w:r>
        <w:separator/>
      </w:r>
    </w:p>
  </w:endnote>
  <w:endnote w:type="continuationSeparator" w:id="0">
    <w:p w14:paraId="1FD9E9F4" w14:textId="77777777" w:rsidR="0011706B" w:rsidRDefault="0011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8019D" w14:textId="77777777" w:rsidR="0011706B" w:rsidRDefault="0011706B">
      <w:r>
        <w:separator/>
      </w:r>
    </w:p>
  </w:footnote>
  <w:footnote w:type="continuationSeparator" w:id="0">
    <w:p w14:paraId="20ACA24B" w14:textId="77777777" w:rsidR="0011706B" w:rsidRDefault="0011706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06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5B1"/>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EC"/>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3678</TotalTime>
  <Pages>1</Pages>
  <Words>18207</Words>
  <Characters>103780</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2003</cp:revision>
  <cp:lastPrinted>2018-02-16T07:12:00Z</cp:lastPrinted>
  <dcterms:created xsi:type="dcterms:W3CDTF">2019-10-28T07:04:00Z</dcterms:created>
  <dcterms:modified xsi:type="dcterms:W3CDTF">2026-05-27T06:20:00Z</dcterms:modified>
</cp:coreProperties>
</file>